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928280</wp:posOffset>
                </wp:positionH>
                <wp:positionV relativeFrom="page">
                  <wp:posOffset>180435</wp:posOffset>
                </wp:positionV>
                <wp:extent cx="6057562" cy="9622186"/>
                <wp:effectExtent l="0" t="0" r="0" b="0"/>
                <wp:wrapTopAndBottom distT="152400" distB="152400"/>
                <wp:docPr id="1073741825" name="officeArt object" descr="Accident Reporting Policy…"/>
                <wp:cNvGraphicFramePr/>
                <a:graphic xmlns:a="http://schemas.openxmlformats.org/drawingml/2006/main">
                  <a:graphicData uri="http://schemas.microsoft.com/office/word/2010/wordprocessingShape">
                    <wps:wsp>
                      <wps:cNvSpPr txBox="1"/>
                      <wps:spPr>
                        <a:xfrm>
                          <a:off x="0" y="0"/>
                          <a:ext cx="6057562" cy="962218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Default"/>
                              <w:tabs>
                                <w:tab w:val="left" w:pos="220"/>
                                <w:tab w:val="left" w:pos="720"/>
                              </w:tabs>
                              <w:bidi w:val="0"/>
                              <w:ind w:left="720" w:right="0" w:hanging="720"/>
                              <w:jc w:val="left"/>
                              <w:rPr>
                                <w:rFonts w:ascii="Arial" w:hAnsi="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hAnsi="Arial"/>
                                <w:outline w:val="0"/>
                                <w:color w:val="545454"/>
                                <w:sz w:val="16"/>
                                <w:szCs w:val="16"/>
                                <w:shd w:val="clear" w:color="auto" w:fill="fefffe"/>
                                <w:rtl w:val="0"/>
                                <w14:textFill>
                                  <w14:solidFill>
                                    <w14:srgbClr w14:val="555555"/>
                                  </w14:solidFill>
                                </w14:textFill>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r>
                              <w:rPr>
                                <w:b w:val="1"/>
                                <w:bCs w:val="1"/>
                                <w:sz w:val="24"/>
                                <w:szCs w:val="24"/>
                                <w:u w:val="single"/>
                                <w:rtl w:val="0"/>
                                <w:lang w:val="en-US"/>
                              </w:rPr>
                              <w:t>Accident Reporting Policy</w:t>
                            </w:r>
                            <w:r>
                              <w:rPr>
                                <w:sz w:val="24"/>
                                <w:szCs w:val="24"/>
                                <w:rtl w:val="0"/>
                                <w:lang w:val="en-US"/>
                              </w:rPr>
                              <w:t xml:space="preserve">    </w:t>
                            </w: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Stay calm but act swiftly and observe the situation. Is there any danger of further injuries?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Listen to what the injured person is saying.</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is minor, use equipment from the first aid kit provided.</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requires specialist treatment, call the emergency services.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has occurred during a junior group session, ensure the rest of the group are adequately supervised</w:t>
                            </w:r>
                            <w:r>
                              <w:rPr>
                                <w:rFonts w:ascii="Arial" w:hAnsi="Arial"/>
                                <w:outline w:val="0"/>
                                <w:color w:val="545454"/>
                                <w:sz w:val="28"/>
                                <w:szCs w:val="28"/>
                                <w:shd w:val="clear" w:color="auto" w:fill="fefffe"/>
                                <w:rtl w:val="0"/>
                                <w:lang w:val="en-US"/>
                                <w14:textFill>
                                  <w14:solidFill>
                                    <w14:srgbClr w14:val="555555"/>
                                  </w14:solidFill>
                                </w14:textFill>
                              </w:rPr>
                              <w:t xml:space="preserve"> and reassured if necessary. It may be appropriate to contact another committee member to assist with this if possible.</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Do not move someone with major injuries. Wait for the emergency services.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Contact the injured person</w:t>
                            </w:r>
                            <w:r>
                              <w:rPr>
                                <w:rFonts w:ascii="Arial" w:hAnsi="Arial" w:hint="default"/>
                                <w:outline w:val="0"/>
                                <w:color w:val="545454"/>
                                <w:sz w:val="28"/>
                                <w:szCs w:val="28"/>
                                <w:shd w:val="clear" w:color="auto" w:fill="fefffe"/>
                                <w:rtl w:val="1"/>
                                <w14:textFill>
                                  <w14:solidFill>
                                    <w14:srgbClr w14:val="555555"/>
                                  </w14:solidFill>
                                </w14:textFill>
                              </w:rPr>
                              <w:t>’</w:t>
                            </w:r>
                            <w:r>
                              <w:rPr>
                                <w:rFonts w:ascii="Arial" w:hAnsi="Arial"/>
                                <w:outline w:val="0"/>
                                <w:color w:val="545454"/>
                                <w:sz w:val="28"/>
                                <w:szCs w:val="28"/>
                                <w:shd w:val="clear" w:color="auto" w:fill="fefffe"/>
                                <w:rtl w:val="0"/>
                                <w:lang w:val="it-IT"/>
                                <w14:textFill>
                                  <w14:solidFill>
                                    <w14:srgbClr w14:val="555555"/>
                                  </w14:solidFill>
                                </w14:textFill>
                              </w:rPr>
                              <w:t>s parent/carer/relative (as appropriate).</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Complete an incident/accident report form (copies located</w:t>
                            </w:r>
                            <w:r>
                              <w:rPr>
                                <w:rFonts w:ascii="Arial" w:hAnsi="Arial"/>
                                <w:outline w:val="0"/>
                                <w:color w:val="545454"/>
                                <w:sz w:val="28"/>
                                <w:szCs w:val="28"/>
                                <w:shd w:val="clear" w:color="auto" w:fill="fefffe"/>
                                <w:rtl w:val="0"/>
                                <w:lang w:val="en-US"/>
                                <w14:textFill>
                                  <w14:solidFill>
                                    <w14:srgbClr w14:val="555555"/>
                                  </w14:solidFill>
                                </w14:textFill>
                              </w:rPr>
                              <w:t xml:space="preserve"> on the internal notice board and in each first aid kit. In the absence of competitive matches these are currently held by Wendy Farnell, Andy Ivel, David Laws, Kate Lewis, Rob Berry and Liz Powell</w:t>
                            </w:r>
                            <w:r>
                              <w:rPr>
                                <w:rFonts w:ascii="Arial" w:hAnsi="Arial"/>
                                <w:outline w:val="0"/>
                                <w:color w:val="545454"/>
                                <w:sz w:val="28"/>
                                <w:szCs w:val="28"/>
                                <w:shd w:val="clear" w:color="auto" w:fill="fefffe"/>
                                <w:rtl w:val="0"/>
                                <w14:textFill>
                                  <w14:solidFill>
                                    <w14:srgbClr w14:val="555555"/>
                                  </w14:solidFill>
                                </w14:textFill>
                              </w:rPr>
                              <w:t>).</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Provide Wendy Farnell (Accident Reporting Coordinator - wendyfarnell@hotmail.co.uk) a copy of the accident report for recording in a central file and details of any items that need to be replaced in the first aid kit.</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 xml:space="preserve">The central file will reviewed annually for accident patterns or risk concerns that may need further consideration and inclusion in the club risk assessment. </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Accident forms are retained in locked box in a confidential manner at all times.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This policy will be reviewed and updated annually by the Club Committee.</w:t>
                            </w:r>
                          </w:p>
                          <w:p>
                            <w:pPr>
                              <w:pStyle w:val="Default"/>
                              <w:bidi w:val="0"/>
                              <w:ind w:left="0" w:right="0" w:firstLine="0"/>
                              <w:jc w:val="left"/>
                              <w:rPr>
                                <w:rFonts w:ascii="Arial" w:cs="Arial" w:hAnsi="Arial" w:eastAsia="Arial"/>
                                <w:outline w:val="0"/>
                                <w:color w:val="545454"/>
                                <w:sz w:val="28"/>
                                <w:szCs w:val="28"/>
                                <w:shd w:val="clear" w:color="auto" w:fill="fefffe"/>
                                <w:rtl w:val="0"/>
                                <w14:textFill>
                                  <w14:solidFill>
                                    <w14:srgbClr w14:val="555555"/>
                                  </w14:solidFill>
                                </w14:textFill>
                              </w:rPr>
                            </w:pPr>
                          </w:p>
                          <w:p>
                            <w:pPr>
                              <w:pStyle w:val="Default"/>
                              <w:bidi w:val="0"/>
                              <w:ind w:left="0" w:right="0" w:firstLine="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r>
                              <w:rPr>
                                <w:rFonts w:ascii="Arial" w:hAnsi="Arial"/>
                                <w:i w:val="1"/>
                                <w:iCs w:val="1"/>
                                <w:outline w:val="0"/>
                                <w:color w:val="545454"/>
                                <w:sz w:val="24"/>
                                <w:szCs w:val="24"/>
                                <w:shd w:val="clear" w:color="auto" w:fill="fefffe"/>
                                <w:rtl w:val="0"/>
                                <w:lang w:val="en-US"/>
                                <w14:textFill>
                                  <w14:solidFill>
                                    <w14:srgbClr w14:val="555555"/>
                                  </w14:solidFill>
                                </w14:textFill>
                              </w:rPr>
                              <w:t xml:space="preserve"> Reviewed and updated: January 2023                 Next review due: January 2024</w:t>
                            </w: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0"/>
                                <w:szCs w:val="20"/>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8"/>
                                <w:szCs w:val="28"/>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tl w:val="0"/>
                              </w:rPr>
                            </w:pPr>
                            <w:r>
                              <w:rPr>
                                <w:rFonts w:ascii="Arial" w:cs="Arial" w:hAnsi="Arial" w:eastAsia="Arial"/>
                                <w:outline w:val="0"/>
                                <w:color w:val="545454"/>
                                <w:sz w:val="28"/>
                                <w:szCs w:val="28"/>
                                <w:shd w:val="clear" w:color="auto" w:fill="fefffe"/>
                                <w:rtl w:val="0"/>
                                <w14:textFill>
                                  <w14:solidFill>
                                    <w14:srgbClr w14:val="555555"/>
                                  </w14:solidFill>
                                </w14:textFill>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73.1pt;margin-top:14.2pt;width:477.0pt;height:757.7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tabs>
                          <w:tab w:val="left" w:pos="220"/>
                          <w:tab w:val="left" w:pos="720"/>
                        </w:tabs>
                        <w:bidi w:val="0"/>
                        <w:ind w:left="720" w:right="0" w:hanging="720"/>
                        <w:jc w:val="left"/>
                        <w:rPr>
                          <w:rFonts w:ascii="Arial" w:hAnsi="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hAnsi="Arial"/>
                          <w:outline w:val="0"/>
                          <w:color w:val="545454"/>
                          <w:sz w:val="16"/>
                          <w:szCs w:val="16"/>
                          <w:shd w:val="clear" w:color="auto" w:fill="fefffe"/>
                          <w:rtl w:val="0"/>
                          <w14:textFill>
                            <w14:solidFill>
                              <w14:srgbClr w14:val="555555"/>
                            </w14:solidFill>
                          </w14:textFill>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p>
                    <w:p>
                      <w:pPr>
                        <w:pStyle w:val="Body"/>
                        <w:ind w:left="3142"/>
                        <w:jc w:val="left"/>
                        <w:rPr>
                          <w:sz w:val="24"/>
                          <w:szCs w:val="24"/>
                        </w:rPr>
                      </w:pPr>
                      <w:r>
                        <w:rPr>
                          <w:b w:val="1"/>
                          <w:bCs w:val="1"/>
                          <w:sz w:val="24"/>
                          <w:szCs w:val="24"/>
                          <w:u w:val="single"/>
                          <w:rtl w:val="0"/>
                          <w:lang w:val="en-US"/>
                        </w:rPr>
                        <w:t>Accident Reporting Policy</w:t>
                      </w:r>
                      <w:r>
                        <w:rPr>
                          <w:sz w:val="24"/>
                          <w:szCs w:val="24"/>
                          <w:rtl w:val="0"/>
                          <w:lang w:val="en-US"/>
                        </w:rPr>
                        <w:t xml:space="preserve">    </w:t>
                      </w: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16"/>
                          <w:szCs w:val="16"/>
                          <w:shd w:val="clear" w:color="auto" w:fill="fefffe"/>
                          <w:rtl w:val="0"/>
                          <w14:textFill>
                            <w14:solidFill>
                              <w14:srgbClr w14:val="555555"/>
                            </w14:solidFill>
                          </w14:textFill>
                        </w:rPr>
                      </w:pP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Stay calm but act swiftly and observe the situation. Is there any danger of further injuries?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Listen to what the injured person is saying.</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is minor, use equipment from the first aid kit provided.</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requires specialist treatment, call the emergency services.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If the injury has occurred during a junior group session, ensure the rest of the group are adequately supervised</w:t>
                      </w:r>
                      <w:r>
                        <w:rPr>
                          <w:rFonts w:ascii="Arial" w:hAnsi="Arial"/>
                          <w:outline w:val="0"/>
                          <w:color w:val="545454"/>
                          <w:sz w:val="28"/>
                          <w:szCs w:val="28"/>
                          <w:shd w:val="clear" w:color="auto" w:fill="fefffe"/>
                          <w:rtl w:val="0"/>
                          <w:lang w:val="en-US"/>
                          <w14:textFill>
                            <w14:solidFill>
                              <w14:srgbClr w14:val="555555"/>
                            </w14:solidFill>
                          </w14:textFill>
                        </w:rPr>
                        <w:t xml:space="preserve"> and reassured if necessary. It may be appropriate to contact another committee member to assist with this if possible.</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Do not move someone with major injuries. Wait for the emergency services.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Contact the injured person</w:t>
                      </w:r>
                      <w:r>
                        <w:rPr>
                          <w:rFonts w:ascii="Arial" w:hAnsi="Arial" w:hint="default"/>
                          <w:outline w:val="0"/>
                          <w:color w:val="545454"/>
                          <w:sz w:val="28"/>
                          <w:szCs w:val="28"/>
                          <w:shd w:val="clear" w:color="auto" w:fill="fefffe"/>
                          <w:rtl w:val="1"/>
                          <w14:textFill>
                            <w14:solidFill>
                              <w14:srgbClr w14:val="555555"/>
                            </w14:solidFill>
                          </w14:textFill>
                        </w:rPr>
                        <w:t>’</w:t>
                      </w:r>
                      <w:r>
                        <w:rPr>
                          <w:rFonts w:ascii="Arial" w:hAnsi="Arial"/>
                          <w:outline w:val="0"/>
                          <w:color w:val="545454"/>
                          <w:sz w:val="28"/>
                          <w:szCs w:val="28"/>
                          <w:shd w:val="clear" w:color="auto" w:fill="fefffe"/>
                          <w:rtl w:val="0"/>
                          <w:lang w:val="it-IT"/>
                          <w14:textFill>
                            <w14:solidFill>
                              <w14:srgbClr w14:val="555555"/>
                            </w14:solidFill>
                          </w14:textFill>
                        </w:rPr>
                        <w:t>s parent/carer/relative (as appropriate).</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Complete an incident/accident report form (copies located</w:t>
                      </w:r>
                      <w:r>
                        <w:rPr>
                          <w:rFonts w:ascii="Arial" w:hAnsi="Arial"/>
                          <w:outline w:val="0"/>
                          <w:color w:val="545454"/>
                          <w:sz w:val="28"/>
                          <w:szCs w:val="28"/>
                          <w:shd w:val="clear" w:color="auto" w:fill="fefffe"/>
                          <w:rtl w:val="0"/>
                          <w:lang w:val="en-US"/>
                          <w14:textFill>
                            <w14:solidFill>
                              <w14:srgbClr w14:val="555555"/>
                            </w14:solidFill>
                          </w14:textFill>
                        </w:rPr>
                        <w:t xml:space="preserve"> on the internal notice board and in each first aid kit. In the absence of competitive matches these are currently held by Wendy Farnell, Andy Ivel, David Laws, Kate Lewis, Rob Berry and Liz Powell</w:t>
                      </w:r>
                      <w:r>
                        <w:rPr>
                          <w:rFonts w:ascii="Arial" w:hAnsi="Arial"/>
                          <w:outline w:val="0"/>
                          <w:color w:val="545454"/>
                          <w:sz w:val="28"/>
                          <w:szCs w:val="28"/>
                          <w:shd w:val="clear" w:color="auto" w:fill="fefffe"/>
                          <w:rtl w:val="0"/>
                          <w14:textFill>
                            <w14:solidFill>
                              <w14:srgbClr w14:val="555555"/>
                            </w14:solidFill>
                          </w14:textFill>
                        </w:rPr>
                        <w:t>).</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Provide Wendy Farnell (Accident Reporting Coordinator - wendyfarnell@hotmail.co.uk) a copy of the accident report for recording in a central file and details of any items that need to be replaced in the first aid kit.</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 xml:space="preserve">The central file will reviewed annually for accident patterns or risk concerns that may need further consideration and inclusion in the club risk assessment. </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Accident forms are retained in locked box in a confidential manner at all times.</w:t>
                      </w:r>
                    </w:p>
                    <w:p>
                      <w:pPr>
                        <w:pStyle w:val="Default"/>
                        <w:numPr>
                          <w:ilvl w:val="0"/>
                          <w:numId w:val="1"/>
                        </w:numPr>
                        <w:bidi w:val="0"/>
                        <w:ind w:right="0"/>
                        <w:jc w:val="left"/>
                        <w:rPr>
                          <w:rFonts w:ascii="Arial" w:hAnsi="Arial"/>
                          <w:outline w:val="0"/>
                          <w:color w:val="545454"/>
                          <w:sz w:val="28"/>
                          <w:szCs w:val="28"/>
                          <w:shd w:val="clear" w:color="auto" w:fill="fefffe"/>
                          <w:rtl w:val="0"/>
                          <w:lang w:val="en-US"/>
                          <w14:textFill>
                            <w14:solidFill>
                              <w14:srgbClr w14:val="555555"/>
                            </w14:solidFill>
                          </w14:textFill>
                        </w:rPr>
                      </w:pPr>
                      <w:r>
                        <w:rPr>
                          <w:rFonts w:ascii="Arial" w:hAnsi="Arial"/>
                          <w:outline w:val="0"/>
                          <w:color w:val="545454"/>
                          <w:sz w:val="28"/>
                          <w:szCs w:val="28"/>
                          <w:shd w:val="clear" w:color="auto" w:fill="fefffe"/>
                          <w:rtl w:val="0"/>
                          <w:lang w:val="en-US"/>
                          <w14:textFill>
                            <w14:solidFill>
                              <w14:srgbClr w14:val="555555"/>
                            </w14:solidFill>
                          </w14:textFill>
                        </w:rPr>
                        <w:t>This policy will be reviewed and updated annually by the Club Committee.</w:t>
                      </w:r>
                    </w:p>
                    <w:p>
                      <w:pPr>
                        <w:pStyle w:val="Default"/>
                        <w:bidi w:val="0"/>
                        <w:ind w:left="0" w:right="0" w:firstLine="0"/>
                        <w:jc w:val="left"/>
                        <w:rPr>
                          <w:rFonts w:ascii="Arial" w:cs="Arial" w:hAnsi="Arial" w:eastAsia="Arial"/>
                          <w:outline w:val="0"/>
                          <w:color w:val="545454"/>
                          <w:sz w:val="28"/>
                          <w:szCs w:val="28"/>
                          <w:shd w:val="clear" w:color="auto" w:fill="fefffe"/>
                          <w:rtl w:val="0"/>
                          <w14:textFill>
                            <w14:solidFill>
                              <w14:srgbClr w14:val="555555"/>
                            </w14:solidFill>
                          </w14:textFill>
                        </w:rPr>
                      </w:pPr>
                    </w:p>
                    <w:p>
                      <w:pPr>
                        <w:pStyle w:val="Default"/>
                        <w:bidi w:val="0"/>
                        <w:ind w:left="0" w:right="0" w:firstLine="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p>
                    <w:p>
                      <w:pPr>
                        <w:pStyle w:val="Default"/>
                        <w:bidi w:val="0"/>
                        <w:ind w:left="0" w:right="0" w:firstLine="0"/>
                        <w:jc w:val="center"/>
                        <w:rPr>
                          <w:rFonts w:ascii="Arial" w:cs="Arial" w:hAnsi="Arial" w:eastAsia="Arial"/>
                          <w:i w:val="1"/>
                          <w:iCs w:val="1"/>
                          <w:outline w:val="0"/>
                          <w:color w:val="545454"/>
                          <w:sz w:val="24"/>
                          <w:szCs w:val="24"/>
                          <w:shd w:val="clear" w:color="auto" w:fill="fefffe"/>
                          <w:rtl w:val="0"/>
                          <w14:textFill>
                            <w14:solidFill>
                              <w14:srgbClr w14:val="555555"/>
                            </w14:solidFill>
                          </w14:textFill>
                        </w:rPr>
                      </w:pPr>
                      <w:r>
                        <w:rPr>
                          <w:rFonts w:ascii="Arial" w:hAnsi="Arial"/>
                          <w:i w:val="1"/>
                          <w:iCs w:val="1"/>
                          <w:outline w:val="0"/>
                          <w:color w:val="545454"/>
                          <w:sz w:val="24"/>
                          <w:szCs w:val="24"/>
                          <w:shd w:val="clear" w:color="auto" w:fill="fefffe"/>
                          <w:rtl w:val="0"/>
                          <w:lang w:val="en-US"/>
                          <w14:textFill>
                            <w14:solidFill>
                              <w14:srgbClr w14:val="555555"/>
                            </w14:solidFill>
                          </w14:textFill>
                        </w:rPr>
                        <w:t xml:space="preserve"> Reviewed and updated: January 2023                 Next review due: January 2024</w:t>
                      </w: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4"/>
                          <w:szCs w:val="24"/>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0"/>
                          <w:szCs w:val="20"/>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Fonts w:ascii="Arial" w:cs="Arial" w:hAnsi="Arial" w:eastAsia="Arial"/>
                          <w:outline w:val="0"/>
                          <w:color w:val="545454"/>
                          <w:sz w:val="28"/>
                          <w:szCs w:val="28"/>
                          <w:shd w:val="clear" w:color="auto" w:fill="fefffe"/>
                          <w:rtl w:val="0"/>
                          <w14:textFill>
                            <w14:solidFill>
                              <w14:srgbClr w14:val="555555"/>
                            </w14:solidFill>
                          </w14:textFill>
                        </w:rPr>
                      </w:pPr>
                    </w:p>
                    <w:p>
                      <w:pPr>
                        <w:pStyle w:val="Default"/>
                        <w:tabs>
                          <w:tab w:val="left" w:pos="220"/>
                          <w:tab w:val="left" w:pos="720"/>
                        </w:tabs>
                        <w:bidi w:val="0"/>
                        <w:ind w:left="720" w:right="0" w:hanging="720"/>
                        <w:jc w:val="left"/>
                        <w:rPr>
                          <w:rtl w:val="0"/>
                        </w:rPr>
                      </w:pPr>
                      <w:r>
                        <w:rPr>
                          <w:rFonts w:ascii="Arial" w:cs="Arial" w:hAnsi="Arial" w:eastAsia="Arial"/>
                          <w:outline w:val="0"/>
                          <w:color w:val="545454"/>
                          <w:sz w:val="28"/>
                          <w:szCs w:val="28"/>
                          <w:shd w:val="clear" w:color="auto" w:fill="fefffe"/>
                          <w:rtl w:val="0"/>
                          <w14:textFill>
                            <w14:solidFill>
                              <w14:srgbClr w14:val="555555"/>
                            </w14:solidFill>
                          </w14:textFill>
                        </w:rPr>
                      </w:r>
                    </w:p>
                  </w:txbxContent>
                </v:textbox>
                <w10:wrap type="topAndBottom" side="bothSides" anchorx="page" anchory="page"/>
              </v:shape>
            </w:pict>
          </mc:Fallback>
        </mc:AlternateContent>
      </w:r>
      <w:r>
        <w:drawing xmlns:a="http://schemas.openxmlformats.org/drawingml/2006/main">
          <wp:anchor distT="152400" distB="152400" distL="152400" distR="152400" simplePos="0" relativeHeight="251660288" behindDoc="0" locked="0" layoutInCell="1" allowOverlap="1">
            <wp:simplePos x="0" y="0"/>
            <wp:positionH relativeFrom="page">
              <wp:posOffset>3335470</wp:posOffset>
            </wp:positionH>
            <wp:positionV relativeFrom="page">
              <wp:posOffset>356831</wp:posOffset>
            </wp:positionV>
            <wp:extent cx="1387258" cy="1435838"/>
            <wp:effectExtent l="0" t="0" r="0" b="0"/>
            <wp:wrapThrough wrapText="bothSides" distL="152400" distR="152400">
              <wp:wrapPolygon edited="1">
                <wp:start x="0" y="0"/>
                <wp:lineTo x="0" y="21601"/>
                <wp:lineTo x="21597" y="21601"/>
                <wp:lineTo x="21597" y="0"/>
                <wp:lineTo x="0" y="0"/>
              </wp:wrapPolygon>
            </wp:wrapThrough>
            <wp:docPr id="1073741826" name="officeArt object" descr="AC0E5A54-C9AB-4F67-90BC-0C645669400A-L0-001.jpeg"/>
            <wp:cNvGraphicFramePr/>
            <a:graphic xmlns:a="http://schemas.openxmlformats.org/drawingml/2006/main">
              <a:graphicData uri="http://schemas.openxmlformats.org/drawingml/2006/picture">
                <pic:pic xmlns:pic="http://schemas.openxmlformats.org/drawingml/2006/picture">
                  <pic:nvPicPr>
                    <pic:cNvPr id="1073741826" name="AC0E5A54-C9AB-4F67-90BC-0C645669400A-L0-001.jpeg" descr="AC0E5A54-C9AB-4F67-90BC-0C645669400A-L0-001.jpeg"/>
                    <pic:cNvPicPr>
                      <a:picLocks noChangeAspect="1"/>
                    </pic:cNvPicPr>
                  </pic:nvPicPr>
                  <pic:blipFill>
                    <a:blip r:embed="rId4">
                      <a:extLst/>
                    </a:blip>
                    <a:srcRect l="1691" t="0" r="1691" b="0"/>
                    <a:stretch>
                      <a:fillRect/>
                    </a:stretch>
                  </pic:blipFill>
                  <pic:spPr>
                    <a:xfrm>
                      <a:off x="0" y="0"/>
                      <a:ext cx="1387258" cy="1435838"/>
                    </a:xfrm>
                    <a:prstGeom prst="rect">
                      <a:avLst/>
                    </a:prstGeom>
                    <a:ln w="12700" cap="flat">
                      <a:noFill/>
                      <a:miter lim="400000"/>
                    </a:ln>
                    <a:effectLst/>
                  </pic:spPr>
                </pic:pic>
              </a:graphicData>
            </a:graphic>
          </wp:anchor>
        </w:drawing>
      </w:r>
    </w:p>
    <w:p>
      <w:pPr>
        <w:pStyle w:val="Body"/>
        <w:jc w:val="center"/>
      </w:pPr>
    </w:p>
    <w:p>
      <w:pPr>
        <w:pStyle w:val="Body"/>
        <w:jc w:val="center"/>
      </w:pPr>
    </w:p>
    <w:p>
      <w:pPr>
        <w:pStyle w:val="Body"/>
        <w:jc w:val="center"/>
      </w:pPr>
    </w:p>
    <w:p>
      <w:pPr>
        <w:pStyle w:val="Body"/>
        <w:jc w:val="center"/>
      </w:pPr>
    </w:p>
    <w:p>
      <w:pPr>
        <w:pStyle w:val="Body"/>
        <w:jc w:val="center"/>
        <w:rPr>
          <w:sz w:val="24"/>
          <w:szCs w:val="24"/>
        </w:rPr>
      </w:pPr>
    </w:p>
    <w:p>
      <w:pPr>
        <w:pStyle w:val="Body"/>
        <w:jc w:val="center"/>
      </w:pPr>
      <w:r>
        <w:rPr>
          <w:sz w:val="24"/>
          <w:szCs w:val="24"/>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545454"/>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